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6EF" w:rsidRDefault="008E76EF" w:rsidP="008E76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Лейсан\Pictures\2015-05-27 1\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2015-05-27 1\1 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6EF" w:rsidRDefault="008E76EF" w:rsidP="008E76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6EF" w:rsidRDefault="008E76EF" w:rsidP="008E76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6EF" w:rsidRDefault="008E76EF" w:rsidP="008E76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6EF" w:rsidRDefault="008E76EF" w:rsidP="008E76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6EF" w:rsidRDefault="008E76EF" w:rsidP="008E76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6EF" w:rsidRDefault="008E76EF" w:rsidP="008E76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6D2">
        <w:rPr>
          <w:rFonts w:ascii="Times New Roman" w:hAnsi="Times New Roman" w:cs="Times New Roman"/>
          <w:b/>
          <w:sz w:val="24"/>
          <w:szCs w:val="24"/>
        </w:rPr>
        <w:lastRenderedPageBreak/>
        <w:t>Положение о получении и расходовании внебюджетных средств</w:t>
      </w:r>
      <w:r>
        <w:rPr>
          <w:rFonts w:ascii="Times New Roman" w:hAnsi="Times New Roman" w:cs="Times New Roman"/>
          <w:b/>
          <w:sz w:val="24"/>
          <w:szCs w:val="24"/>
        </w:rPr>
        <w:t xml:space="preserve"> в муниципальном бюджетном дошкольном образовательном учреждении </w:t>
      </w:r>
    </w:p>
    <w:p w:rsidR="008E76EF" w:rsidRPr="001676D2" w:rsidRDefault="008E76EF" w:rsidP="008E76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присмотра и оздоровления для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тубинфицированных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детей № 60»</w:t>
      </w:r>
    </w:p>
    <w:p w:rsidR="008E76EF" w:rsidRPr="001676D2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 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1676D2">
        <w:rPr>
          <w:rFonts w:ascii="Times New Roman" w:hAnsi="Times New Roman" w:cs="Times New Roman"/>
          <w:sz w:val="24"/>
          <w:szCs w:val="24"/>
        </w:rPr>
        <w:t>о получении и расходовании внебюджетных средств от физических и юридических лиц в Муниципальном бюджетном дошкольном образовательном учреждении «Детс</w:t>
      </w:r>
      <w:r>
        <w:rPr>
          <w:rFonts w:ascii="Times New Roman" w:hAnsi="Times New Roman" w:cs="Times New Roman"/>
          <w:sz w:val="24"/>
          <w:szCs w:val="24"/>
        </w:rPr>
        <w:t xml:space="preserve">кий сад присмотра и оздоровления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тубинфицированных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№ 60</w:t>
      </w:r>
      <w:r w:rsidRPr="001676D2">
        <w:rPr>
          <w:rFonts w:ascii="Times New Roman" w:hAnsi="Times New Roman" w:cs="Times New Roman"/>
          <w:sz w:val="24"/>
          <w:szCs w:val="24"/>
        </w:rPr>
        <w:t>»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76D2">
        <w:rPr>
          <w:rFonts w:ascii="Times New Roman" w:hAnsi="Times New Roman" w:cs="Times New Roman"/>
          <w:sz w:val="24"/>
          <w:szCs w:val="24"/>
        </w:rPr>
        <w:t>1 .  Настоящее Положение разработано в соответствии с Законом Российской Федерации «Об образовании» от 10.07.1992 № 3266-1, 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 Муниципальным бюджетным дошкольным образовательным учреждением «Детский</w:t>
      </w:r>
      <w:proofErr w:type="gramEnd"/>
      <w:r w:rsidRPr="001676D2">
        <w:rPr>
          <w:rFonts w:ascii="Times New Roman" w:hAnsi="Times New Roman" w:cs="Times New Roman"/>
          <w:sz w:val="24"/>
          <w:szCs w:val="24"/>
        </w:rPr>
        <w:t xml:space="preserve"> сад комбинированного вида № 16 «Скворушка».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2.  Под понятием благотворителей для целей настоящего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3.   Привлечение внебюджетных средств учреждением осуществляется строго на принципе добровольности.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4.   Заведующий ДОУ не вправе ограничивать благотворителя в свободе выбора цели благотворительной деятельности.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5.   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 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  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Глава 2. Получение внебюджетных средств от  физических 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6D2">
        <w:rPr>
          <w:rFonts w:ascii="Times New Roman" w:hAnsi="Times New Roman" w:cs="Times New Roman"/>
          <w:sz w:val="24"/>
          <w:szCs w:val="24"/>
        </w:rPr>
        <w:t>юридических 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676D2">
        <w:rPr>
          <w:rFonts w:ascii="Times New Roman" w:hAnsi="Times New Roman" w:cs="Times New Roman"/>
          <w:sz w:val="24"/>
          <w:szCs w:val="24"/>
        </w:rPr>
        <w:t>.   Заведующий ДОУ осуществляет контроль: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1)    за недопущением неправомерных действий со стороны администрации и работников учреждения, в том числе родительского комитета по принуждению родителей (законных представителей).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2) за соблюдением требований законодательства при привлечении внебюджетных средств от благотворителей.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7.   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          Заведующий ДОУ, администрация и сотрудники учреждения не вправе принимать от благотворителей наличные денежные средства.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8.  В течение 10 календарных дней со дня перечисления денежных средств на расчетный счет учреждения,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 xml:space="preserve"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ДОУ, созданной в порядке, установленном пунктом 12 настоящего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</w:t>
      </w:r>
      <w:proofErr w:type="spellStart"/>
      <w:r w:rsidRPr="001676D2">
        <w:rPr>
          <w:rFonts w:ascii="Times New Roman" w:hAnsi="Times New Roman" w:cs="Times New Roman"/>
          <w:sz w:val="24"/>
          <w:szCs w:val="24"/>
        </w:rPr>
        <w:t>средств</w:t>
      </w:r>
      <w:proofErr w:type="gramStart"/>
      <w:r w:rsidRPr="001676D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676D2">
        <w:rPr>
          <w:rFonts w:ascii="Times New Roman" w:hAnsi="Times New Roman" w:cs="Times New Roman"/>
          <w:sz w:val="24"/>
          <w:szCs w:val="24"/>
        </w:rPr>
        <w:t>аверенная</w:t>
      </w:r>
      <w:proofErr w:type="spellEnd"/>
      <w:r w:rsidRPr="001676D2">
        <w:rPr>
          <w:rFonts w:ascii="Times New Roman" w:hAnsi="Times New Roman" w:cs="Times New Roman"/>
          <w:sz w:val="24"/>
          <w:szCs w:val="24"/>
        </w:rPr>
        <w:t xml:space="preserve"> учреждением копия </w:t>
      </w:r>
      <w:r w:rsidRPr="001676D2">
        <w:rPr>
          <w:rFonts w:ascii="Times New Roman" w:hAnsi="Times New Roman" w:cs="Times New Roman"/>
          <w:sz w:val="24"/>
          <w:szCs w:val="24"/>
        </w:rPr>
        <w:lastRenderedPageBreak/>
        <w:t>протокола вручается благотворителю либо направляется по почте в течение трех дней с момента проведения заседания.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 xml:space="preserve">9.  В случае поступления денежных средств на благотворительные цели </w:t>
      </w:r>
      <w:proofErr w:type="spellStart"/>
      <w:r w:rsidRPr="001676D2">
        <w:rPr>
          <w:rFonts w:ascii="Times New Roman" w:hAnsi="Times New Roman" w:cs="Times New Roman"/>
          <w:sz w:val="24"/>
          <w:szCs w:val="24"/>
        </w:rPr>
        <w:t>нарасчетный</w:t>
      </w:r>
      <w:proofErr w:type="spellEnd"/>
      <w:r w:rsidRPr="001676D2">
        <w:rPr>
          <w:rFonts w:ascii="Times New Roman" w:hAnsi="Times New Roman" w:cs="Times New Roman"/>
          <w:sz w:val="24"/>
          <w:szCs w:val="24"/>
        </w:rPr>
        <w:t xml:space="preserve"> счет учреждения и отсутствия в течение 10 календарных дней с</w:t>
      </w:r>
      <w:r w:rsidRPr="001676D2">
        <w:rPr>
          <w:rFonts w:ascii="Times New Roman" w:hAnsi="Times New Roman" w:cs="Times New Roman"/>
          <w:sz w:val="24"/>
          <w:szCs w:val="24"/>
        </w:rPr>
        <w:br/>
        <w:t>момента поступления денежных средств обращения со стороны благотворителя, Комиссией ДОУ составляется протокол, в котором указываются сроки, способы и порядок расходования поступивших денежных средств. В этом случае целевое назначение поступивших денежных средств определяется Комиссией ДОУ с учетом</w:t>
      </w:r>
      <w:r w:rsidRPr="001676D2">
        <w:rPr>
          <w:rFonts w:ascii="Times New Roman" w:hAnsi="Times New Roman" w:cs="Times New Roman"/>
          <w:sz w:val="24"/>
          <w:szCs w:val="24"/>
        </w:rPr>
        <w:br/>
        <w:t>предложений, высказанных руководителем учреждения и членами Комиссии. Указанные средства направляются Комиссией исключительно на нужды</w:t>
      </w:r>
      <w:r w:rsidRPr="001676D2">
        <w:rPr>
          <w:rFonts w:ascii="Times New Roman" w:hAnsi="Times New Roman" w:cs="Times New Roman"/>
          <w:sz w:val="24"/>
          <w:szCs w:val="24"/>
        </w:rPr>
        <w:br/>
        <w:t>учреждения. Заверенная учреждением копия протокола для ознакомления размещается в общедоступном месте учреждения.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10. Руководитель не вправе требовать от благотворителя представления квитанции или иного документа, свидетельствующего о зачислении денежных средств на расчетный счет учреждения.</w:t>
      </w:r>
    </w:p>
    <w:p w:rsidR="008E76EF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11. Благотворительная помощь, поступившая в ДОУ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Глава 3. Расходование внебюджетных средств, поступивших от физических и юридических лиц.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 xml:space="preserve">12.   Расходование внебюджетных средств допускается только в соответствии с их целевым назначением, указанным в протоколе. Решение о расходовании внебюджетных средств принимается Комиссией ДОУ по расходованию внебюджетных средств (далее </w:t>
      </w:r>
      <w:proofErr w:type="gramStart"/>
      <w:r w:rsidRPr="001676D2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1676D2">
        <w:rPr>
          <w:rFonts w:ascii="Times New Roman" w:hAnsi="Times New Roman" w:cs="Times New Roman"/>
          <w:sz w:val="24"/>
          <w:szCs w:val="24"/>
        </w:rPr>
        <w:t>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комитета), не менее двух представителей от родительской общественности учреждения, не входящих в состав органов самоуправления учреждения, сотрудник ДОУ (не материально ответственное лицо) и не менее одного представителя от учредителя ДОУ.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комитета, родительской общественности, работников ДОУ и оформляется протоколом. Данный протокол направляется заместителю Руководителя Исполнительного комитета, курирующему отрасль, который назначает своего представителя и утверждает состав Комиссии соответствующим приказом.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 w:rsidRPr="001676D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676D2">
        <w:rPr>
          <w:rFonts w:ascii="Times New Roman" w:hAnsi="Times New Roman" w:cs="Times New Roman"/>
          <w:sz w:val="24"/>
          <w:szCs w:val="24"/>
        </w:rPr>
        <w:t xml:space="preserve"> если Комиссией не избран председатель в течение 10 календарных дней после утверждения состава Комиссии учредителем ДОУ, то Комиссия назначает председателем иное лицо, не входящее в состав Комиссии и не являющееся работником ДОУ. Избрание председателя Комиссии оформляется протоколом Комиссии и подписывается всеми членами Комиссии.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lastRenderedPageBreak/>
        <w:t>Заседание Комиссии считается правомочным, если на нем присутствуют все члены Комиссии.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Решение о расходовании внебюджетных средств</w:t>
      </w:r>
      <w:r>
        <w:rPr>
          <w:rFonts w:ascii="Times New Roman" w:hAnsi="Times New Roman" w:cs="Times New Roman"/>
          <w:sz w:val="24"/>
          <w:szCs w:val="24"/>
        </w:rPr>
        <w:t xml:space="preserve"> от благотворителей принимается </w:t>
      </w:r>
      <w:r w:rsidRPr="001676D2">
        <w:rPr>
          <w:rFonts w:ascii="Times New Roman" w:hAnsi="Times New Roman" w:cs="Times New Roman"/>
          <w:sz w:val="24"/>
          <w:szCs w:val="24"/>
        </w:rPr>
        <w:t>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Решение считается принятым, если за него проголосовали все члены Комиссии.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13.      </w:t>
      </w:r>
      <w:proofErr w:type="gramStart"/>
      <w:r w:rsidRPr="001676D2">
        <w:rPr>
          <w:rFonts w:ascii="Times New Roman" w:hAnsi="Times New Roman" w:cs="Times New Roman"/>
          <w:sz w:val="24"/>
          <w:szCs w:val="24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1676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76D2">
        <w:rPr>
          <w:rFonts w:ascii="Times New Roman" w:hAnsi="Times New Roman" w:cs="Times New Roman"/>
          <w:sz w:val="24"/>
          <w:szCs w:val="24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Протокол, указанный в абзаце первом настоящего пункта,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Протокол о расходовании внебюджетных средств, не соответствующий требованиям настоящего Положения и законодательству, должен быть отменен Комиссией по письменному требованию заведующего ДОУ или учредителя учреждения.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14.  Копия протокола, указанного в пункте 1З настоящего Положения, передается заведующему ДОУ для составления им отчета о расходовании внебюджетных средств. Составление заведующим ДОУ отчета о расходовании внебюджетных сре</w:t>
      </w:r>
      <w:proofErr w:type="gramStart"/>
      <w:r w:rsidRPr="001676D2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1676D2">
        <w:rPr>
          <w:rFonts w:ascii="Times New Roman" w:hAnsi="Times New Roman" w:cs="Times New Roman"/>
          <w:sz w:val="24"/>
          <w:szCs w:val="24"/>
        </w:rPr>
        <w:t>оизводится в течение 30 календарных дней после их использования.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 xml:space="preserve">15.  Заведующий ДОУ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1676D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676D2">
        <w:rPr>
          <w:rFonts w:ascii="Times New Roman" w:hAnsi="Times New Roman" w:cs="Times New Roman"/>
          <w:sz w:val="24"/>
          <w:szCs w:val="24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8E76EF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16.  Заведующий ДОУ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 xml:space="preserve">Глава 4. Формы </w:t>
      </w:r>
      <w:proofErr w:type="gramStart"/>
      <w:r w:rsidRPr="001676D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676D2">
        <w:rPr>
          <w:rFonts w:ascii="Times New Roman" w:hAnsi="Times New Roman" w:cs="Times New Roman"/>
          <w:sz w:val="24"/>
          <w:szCs w:val="24"/>
        </w:rPr>
        <w:t xml:space="preserve"> соблюдением требований настоящего положения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17.  Заведующим ДОУ обеспечивается представление учредителю учреждения и благотворителю отчета о расходовании внебюджетных средств в срок не</w:t>
      </w:r>
      <w:r w:rsidRPr="001676D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676D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676D2">
        <w:rPr>
          <w:rFonts w:ascii="Times New Roman" w:hAnsi="Times New Roman" w:cs="Times New Roman"/>
          <w:sz w:val="24"/>
          <w:szCs w:val="24"/>
        </w:rPr>
        <w:t xml:space="preserve"> чем 30 календарных дней после использования средств, а также ежегодное представление публичных отчетов о привлечении и расходовании</w:t>
      </w:r>
      <w:r w:rsidRPr="001676D2">
        <w:rPr>
          <w:rFonts w:ascii="Times New Roman" w:hAnsi="Times New Roman" w:cs="Times New Roman"/>
          <w:sz w:val="24"/>
          <w:szCs w:val="24"/>
        </w:rPr>
        <w:br/>
        <w:t>внебюджетных средств, подтвержденных соответствующими документами (далее - публичный отчет).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18.Ежегодное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19.Указанные в пункте 17 настоящего Положения отчеты должны в обязательном порядке содержать: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1)        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lastRenderedPageBreak/>
        <w:t>2) полное наименование юридического лица, у которого были приобретены товары, работы и услуги, 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     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Глава 5. Порядок обжалования действий (бездействия) должностных лиц, по получению и расходованию внебюджетных средств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     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20.  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  (в Исполнительный комитет) и (или) в судебном порядке.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21.  Благотворитель вправе сообщить о нарушении его прав и законных интересов при принятии противоправных решений, действиях или бездействии должностных лиц, нарушении положений настоящего Положения в контрольно-надзорные органы.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Глава 6. Рассмотрение обращений о нарушении требований настоящего положения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          22.  В случае поступления письменного обращения учредителю учреждения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8E76EF" w:rsidRPr="001676D2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 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23.  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8E76EF" w:rsidRPr="001676D2" w:rsidRDefault="008E76EF" w:rsidP="008E76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D2">
        <w:rPr>
          <w:rFonts w:ascii="Times New Roman" w:hAnsi="Times New Roman" w:cs="Times New Roman"/>
          <w:sz w:val="24"/>
          <w:szCs w:val="24"/>
        </w:rPr>
        <w:t>24.  За нарушения требований настоящего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8E76EF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EF" w:rsidRDefault="008E76EF" w:rsidP="008E76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2794" w:rsidRDefault="002E2794"/>
    <w:sectPr w:rsidR="002E2794" w:rsidSect="002E2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6EF"/>
    <w:rsid w:val="002E2794"/>
    <w:rsid w:val="008E7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6E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1752</Words>
  <Characters>9992</Characters>
  <Application>Microsoft Office Word</Application>
  <DocSecurity>0</DocSecurity>
  <Lines>83</Lines>
  <Paragraphs>23</Paragraphs>
  <ScaleCrop>false</ScaleCrop>
  <Company>Microsoft</Company>
  <LinksUpToDate>false</LinksUpToDate>
  <CharactersWithSpaces>11721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2015-05-27T08:49:00Z</dcterms:created>
  <dcterms:modified xsi:type="dcterms:W3CDTF">2015-05-27T08:51:00Z</dcterms:modified>
</cp:coreProperties>
</file>